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32AF" w14:textId="09B868F4" w:rsidR="00D412A9" w:rsidRPr="00D412A9" w:rsidRDefault="00D412A9" w:rsidP="00D412A9">
      <w:pPr>
        <w:jc w:val="center"/>
        <w:rPr>
          <w:rFonts w:ascii="Georgia" w:hAnsi="Georgia" w:cstheme="minorHAnsi"/>
          <w:b/>
          <w:color w:val="202124"/>
          <w:spacing w:val="2"/>
          <w:sz w:val="32"/>
          <w:szCs w:val="32"/>
          <w:shd w:val="clear" w:color="auto" w:fill="FFFFFF"/>
        </w:rPr>
      </w:pPr>
      <w:r w:rsidRPr="00D412A9">
        <w:rPr>
          <w:rFonts w:ascii="Georgia" w:hAnsi="Georgia" w:cstheme="minorHAnsi"/>
          <w:b/>
          <w:color w:val="202124"/>
          <w:spacing w:val="2"/>
          <w:sz w:val="32"/>
          <w:szCs w:val="32"/>
          <w:shd w:val="clear" w:color="auto" w:fill="FFFFFF"/>
        </w:rPr>
        <w:t>Da Vinci’s Easel: Leonardo Da Vinci’s Essential Painting Tool</w:t>
      </w:r>
      <w:r>
        <w:rPr>
          <w:rFonts w:ascii="Georgia" w:hAnsi="Georgia" w:cstheme="minorHAnsi"/>
          <w:b/>
          <w:color w:val="202124"/>
          <w:spacing w:val="2"/>
          <w:sz w:val="32"/>
          <w:szCs w:val="32"/>
          <w:shd w:val="clear" w:color="auto" w:fill="FFFFFF"/>
        </w:rPr>
        <w:t xml:space="preserve"> Now Available to the Public</w:t>
      </w:r>
    </w:p>
    <w:p w14:paraId="285868D7" w14:textId="20FCEC0D" w:rsidR="00AC1419" w:rsidRDefault="00D412A9" w:rsidP="00064B44">
      <w:pPr>
        <w:jc w:val="center"/>
        <w:rPr>
          <w:rFonts w:ascii="Georgia" w:hAnsi="Georgia" w:cstheme="minorHAnsi"/>
          <w:b/>
          <w:color w:val="202124"/>
          <w:spacing w:val="2"/>
          <w:sz w:val="24"/>
          <w:szCs w:val="24"/>
          <w:shd w:val="clear" w:color="auto" w:fill="FFFFFF"/>
        </w:rPr>
      </w:pPr>
      <w:r>
        <w:rPr>
          <w:rFonts w:ascii="Georgia" w:hAnsi="Georgia" w:cstheme="minorHAnsi"/>
          <w:b/>
          <w:color w:val="202124"/>
          <w:spacing w:val="2"/>
          <w:sz w:val="24"/>
          <w:szCs w:val="24"/>
          <w:shd w:val="clear" w:color="auto" w:fill="FFFFFF"/>
        </w:rPr>
        <w:t>The famed easel is manufactured and distributed by Da Vinci, Inc.</w:t>
      </w:r>
    </w:p>
    <w:p w14:paraId="5F340481" w14:textId="33455493" w:rsidR="00D412A9" w:rsidRPr="00FD0834" w:rsidRDefault="00D412A9" w:rsidP="00D412A9">
      <w:pPr>
        <w:rPr>
          <w:rFonts w:ascii="Georgia" w:hAnsi="Georgia"/>
          <w:sz w:val="24"/>
          <w:szCs w:val="24"/>
        </w:rPr>
      </w:pPr>
      <w:r>
        <w:rPr>
          <w:rFonts w:ascii="Georgia" w:hAnsi="Georgia"/>
          <w:b/>
          <w:bCs/>
          <w:sz w:val="24"/>
          <w:szCs w:val="24"/>
        </w:rPr>
        <w:t xml:space="preserve">Colorado Springs, CO – </w:t>
      </w:r>
      <w:r>
        <w:rPr>
          <w:rFonts w:ascii="Georgia" w:hAnsi="Georgia"/>
          <w:sz w:val="24"/>
          <w:szCs w:val="24"/>
        </w:rPr>
        <w:t xml:space="preserve">The makers of the trending Da Vinci’s Easel, </w:t>
      </w:r>
      <w:hyperlink r:id="rId5" w:history="1">
        <w:r w:rsidRPr="009909FF">
          <w:rPr>
            <w:rStyle w:val="Hyperlink"/>
            <w:rFonts w:ascii="Georgia" w:hAnsi="Georgia"/>
            <w:sz w:val="24"/>
            <w:szCs w:val="24"/>
          </w:rPr>
          <w:t>Da Vinci, Inc.,</w:t>
        </w:r>
      </w:hyperlink>
      <w:r>
        <w:rPr>
          <w:rFonts w:ascii="Georgia" w:hAnsi="Georgia"/>
          <w:sz w:val="24"/>
          <w:szCs w:val="24"/>
        </w:rPr>
        <w:t xml:space="preserve"> is pleased to announce its essential painting tool is now available for purchase</w:t>
      </w:r>
      <w:r w:rsidR="00ED3A41">
        <w:rPr>
          <w:rFonts w:ascii="Georgia" w:hAnsi="Georgia"/>
          <w:sz w:val="24"/>
          <w:szCs w:val="24"/>
        </w:rPr>
        <w:t xml:space="preserve"> from </w:t>
      </w:r>
      <w:r w:rsidR="00ED3A41" w:rsidRPr="00FD0834">
        <w:rPr>
          <w:rFonts w:ascii="Georgia" w:hAnsi="Georgia"/>
          <w:sz w:val="24"/>
          <w:szCs w:val="24"/>
        </w:rPr>
        <w:t>their online retail store</w:t>
      </w:r>
      <w:r w:rsidRPr="00FD0834">
        <w:rPr>
          <w:rFonts w:ascii="Georgia" w:hAnsi="Georgia"/>
          <w:sz w:val="24"/>
          <w:szCs w:val="24"/>
        </w:rPr>
        <w:t>.</w:t>
      </w:r>
    </w:p>
    <w:p w14:paraId="50AC01BF" w14:textId="3E83405B" w:rsidR="00ED3A41" w:rsidRDefault="00E028CD" w:rsidP="00D412A9">
      <w:pPr>
        <w:rPr>
          <w:rFonts w:ascii="Georgia" w:hAnsi="Georgia"/>
          <w:sz w:val="24"/>
          <w:szCs w:val="24"/>
        </w:rPr>
      </w:pPr>
      <w:r>
        <w:rPr>
          <w:rFonts w:ascii="Georgia" w:hAnsi="Georgia"/>
          <w:sz w:val="24"/>
          <w:szCs w:val="24"/>
        </w:rPr>
        <w:t>Da Vinci, Inc. is an online website and e</w:t>
      </w:r>
      <w:r w:rsidR="005B0328">
        <w:rPr>
          <w:rFonts w:ascii="Georgia" w:hAnsi="Georgia"/>
          <w:sz w:val="24"/>
          <w:szCs w:val="24"/>
        </w:rPr>
        <w:t>-</w:t>
      </w:r>
      <w:r>
        <w:rPr>
          <w:rFonts w:ascii="Georgia" w:hAnsi="Georgia"/>
          <w:sz w:val="24"/>
          <w:szCs w:val="24"/>
        </w:rPr>
        <w:t>commerce store which aims to aid in the global discovery, education, and progression of the systems, teachings, and methods of Leonardo Da Vinci.  The company believes the tools of Da Vinci belong in the hands of anyone willing to use them.</w:t>
      </w:r>
    </w:p>
    <w:p w14:paraId="49750DFF" w14:textId="3CA01311" w:rsidR="00E028CD" w:rsidRPr="00C05432" w:rsidRDefault="00E028CD" w:rsidP="00D412A9">
      <w:pPr>
        <w:rPr>
          <w:rFonts w:ascii="Georgia" w:hAnsi="Georgia" w:cstheme="minorHAnsi"/>
          <w:color w:val="202124"/>
          <w:spacing w:val="2"/>
          <w:sz w:val="24"/>
          <w:szCs w:val="24"/>
        </w:rPr>
      </w:pPr>
      <w:r>
        <w:rPr>
          <w:rFonts w:ascii="Georgia" w:hAnsi="Georgia"/>
          <w:sz w:val="24"/>
          <w:szCs w:val="24"/>
        </w:rPr>
        <w:t xml:space="preserve">As such, </w:t>
      </w:r>
      <w:r w:rsidRPr="00C05432">
        <w:rPr>
          <w:rFonts w:ascii="Georgia" w:hAnsi="Georgia"/>
          <w:sz w:val="24"/>
          <w:szCs w:val="24"/>
        </w:rPr>
        <w:t xml:space="preserve">in the company’s most recent news, Da Vinci, Inc. is announcing the launch of its patent-pending </w:t>
      </w:r>
      <w:hyperlink r:id="rId6" w:history="1">
        <w:r w:rsidRPr="00FF35F9">
          <w:rPr>
            <w:rStyle w:val="Hyperlink"/>
            <w:rFonts w:ascii="Georgia" w:hAnsi="Georgia" w:cstheme="minorHAnsi"/>
            <w:sz w:val="24"/>
            <w:szCs w:val="24"/>
          </w:rPr>
          <w:t>Da Vinci’s Easel™</w:t>
        </w:r>
      </w:hyperlink>
      <w:r w:rsidRPr="00C05432">
        <w:rPr>
          <w:rFonts w:ascii="Georgia" w:hAnsi="Georgia" w:cstheme="minorHAnsi"/>
          <w:sz w:val="24"/>
          <w:szCs w:val="24"/>
        </w:rPr>
        <w:t xml:space="preserve"> - one of the famed artist</w:t>
      </w:r>
      <w:r w:rsidR="005B0328">
        <w:rPr>
          <w:rFonts w:ascii="Georgia" w:hAnsi="Georgia" w:cstheme="minorHAnsi"/>
          <w:sz w:val="24"/>
          <w:szCs w:val="24"/>
        </w:rPr>
        <w:t>’</w:t>
      </w:r>
      <w:r w:rsidRPr="00C05432">
        <w:rPr>
          <w:rFonts w:ascii="Georgia" w:hAnsi="Georgia" w:cstheme="minorHAnsi"/>
          <w:sz w:val="24"/>
          <w:szCs w:val="24"/>
        </w:rPr>
        <w:t xml:space="preserve">s most coveted tools.  The </w:t>
      </w:r>
      <w:r w:rsidRPr="00C05432">
        <w:rPr>
          <w:rFonts w:ascii="Georgia" w:hAnsi="Georgia" w:cstheme="minorHAnsi"/>
          <w:color w:val="202124"/>
          <w:spacing w:val="2"/>
          <w:sz w:val="24"/>
          <w:szCs w:val="24"/>
        </w:rPr>
        <w:t>Da Vinci Easel is a multi-part painter’s easel with a mirror mounted at a 55-degree angle facing the painter.  The canvas, directed towards the mirror (and away from the painter), sits at a 15-degree incline.  The painter then approaches the easel from behind the canvas and paints while observing the newly created virtual canvas in the mirror</w:t>
      </w:r>
      <w:r w:rsidR="002F6B82">
        <w:rPr>
          <w:rFonts w:ascii="Georgia" w:hAnsi="Georgia" w:cstheme="minorHAnsi"/>
          <w:color w:val="202124"/>
          <w:spacing w:val="2"/>
          <w:sz w:val="24"/>
          <w:szCs w:val="24"/>
        </w:rPr>
        <w:t xml:space="preserve"> - n</w:t>
      </w:r>
      <w:r w:rsidRPr="00C05432">
        <w:rPr>
          <w:rFonts w:ascii="Georgia" w:hAnsi="Georgia" w:cstheme="minorHAnsi"/>
          <w:color w:val="202124"/>
          <w:spacing w:val="2"/>
          <w:sz w:val="24"/>
          <w:szCs w:val="24"/>
        </w:rPr>
        <w:t xml:space="preserve">ever once looking directly at the canvas below, until the artwork is </w:t>
      </w:r>
      <w:proofErr w:type="gramStart"/>
      <w:r w:rsidRPr="00C05432">
        <w:rPr>
          <w:rFonts w:ascii="Georgia" w:hAnsi="Georgia" w:cstheme="minorHAnsi"/>
          <w:color w:val="202124"/>
          <w:spacing w:val="2"/>
          <w:sz w:val="24"/>
          <w:szCs w:val="24"/>
        </w:rPr>
        <w:t>completed</w:t>
      </w:r>
      <w:proofErr w:type="gramEnd"/>
      <w:r w:rsidRPr="00C05432">
        <w:rPr>
          <w:rFonts w:ascii="Georgia" w:hAnsi="Georgia" w:cstheme="minorHAnsi"/>
          <w:color w:val="202124"/>
          <w:spacing w:val="2"/>
          <w:sz w:val="24"/>
          <w:szCs w:val="24"/>
        </w:rPr>
        <w:t>.</w:t>
      </w:r>
    </w:p>
    <w:p w14:paraId="1BF141DA" w14:textId="59378216" w:rsidR="00E028CD" w:rsidRPr="00C05432" w:rsidRDefault="004E35D7" w:rsidP="00D412A9">
      <w:pPr>
        <w:rPr>
          <w:rFonts w:ascii="Georgia" w:hAnsi="Georgia" w:cstheme="minorHAnsi"/>
          <w:color w:val="202124"/>
          <w:spacing w:val="2"/>
          <w:sz w:val="24"/>
          <w:szCs w:val="24"/>
          <w:shd w:val="clear" w:color="auto" w:fill="FFFFFF"/>
        </w:rPr>
      </w:pPr>
      <w:r w:rsidRPr="00C05432">
        <w:rPr>
          <w:rFonts w:ascii="Georgia" w:hAnsi="Georgia"/>
          <w:sz w:val="24"/>
          <w:szCs w:val="24"/>
        </w:rPr>
        <w:t>“</w:t>
      </w:r>
      <w:r w:rsidRPr="00C05432">
        <w:rPr>
          <w:rFonts w:ascii="Georgia" w:hAnsi="Georgia" w:cstheme="minorHAnsi"/>
          <w:color w:val="202124"/>
          <w:spacing w:val="2"/>
          <w:sz w:val="24"/>
          <w:szCs w:val="24"/>
          <w:shd w:val="clear" w:color="auto" w:fill="FFFFFF"/>
        </w:rPr>
        <w:t xml:space="preserve">Da Vinci’s </w:t>
      </w:r>
      <w:r w:rsidR="0062212D" w:rsidRPr="00C05432">
        <w:rPr>
          <w:rFonts w:ascii="Georgia" w:hAnsi="Georgia" w:cstheme="minorHAnsi"/>
          <w:color w:val="202124"/>
          <w:spacing w:val="2"/>
          <w:sz w:val="24"/>
          <w:szCs w:val="24"/>
          <w:shd w:val="clear" w:color="auto" w:fill="FFFFFF"/>
        </w:rPr>
        <w:t>E</w:t>
      </w:r>
      <w:r w:rsidRPr="00C05432">
        <w:rPr>
          <w:rFonts w:ascii="Georgia" w:hAnsi="Georgia" w:cstheme="minorHAnsi"/>
          <w:color w:val="202124"/>
          <w:spacing w:val="2"/>
          <w:sz w:val="24"/>
          <w:szCs w:val="24"/>
          <w:shd w:val="clear" w:color="auto" w:fill="FFFFFF"/>
        </w:rPr>
        <w:t xml:space="preserve">asel operates on three main principles of perspective: </w:t>
      </w:r>
      <w:r w:rsidRPr="00C05432">
        <w:rPr>
          <w:rFonts w:ascii="Georgia" w:hAnsi="Georgia" w:cstheme="minorHAnsi"/>
          <w:i/>
          <w:color w:val="202124"/>
          <w:spacing w:val="2"/>
          <w:sz w:val="24"/>
          <w:szCs w:val="24"/>
          <w:shd w:val="clear" w:color="auto" w:fill="FFFFFF"/>
        </w:rPr>
        <w:t>Depth Preservation</w:t>
      </w:r>
      <w:r w:rsidRPr="00C05432">
        <w:rPr>
          <w:rFonts w:ascii="Georgia" w:hAnsi="Georgia" w:cstheme="minorHAnsi"/>
          <w:color w:val="202124"/>
          <w:spacing w:val="2"/>
          <w:sz w:val="24"/>
          <w:szCs w:val="24"/>
          <w:shd w:val="clear" w:color="auto" w:fill="FFFFFF"/>
        </w:rPr>
        <w:t xml:space="preserve">, </w:t>
      </w:r>
      <w:r w:rsidRPr="00C05432">
        <w:rPr>
          <w:rFonts w:ascii="Georgia" w:hAnsi="Georgia" w:cstheme="minorHAnsi"/>
          <w:i/>
          <w:color w:val="202124"/>
          <w:spacing w:val="2"/>
          <w:sz w:val="24"/>
          <w:szCs w:val="24"/>
          <w:shd w:val="clear" w:color="auto" w:fill="FFFFFF"/>
        </w:rPr>
        <w:t>Perspective of Diminution</w:t>
      </w:r>
      <w:r w:rsidRPr="00C05432">
        <w:rPr>
          <w:rFonts w:ascii="Georgia" w:hAnsi="Georgia" w:cstheme="minorHAnsi"/>
          <w:color w:val="202124"/>
          <w:spacing w:val="2"/>
          <w:sz w:val="24"/>
          <w:szCs w:val="24"/>
          <w:shd w:val="clear" w:color="auto" w:fill="FFFFFF"/>
        </w:rPr>
        <w:t xml:space="preserve"> and </w:t>
      </w:r>
      <w:r w:rsidRPr="00C05432">
        <w:rPr>
          <w:rFonts w:ascii="Georgia" w:hAnsi="Georgia" w:cstheme="minorHAnsi"/>
          <w:i/>
          <w:color w:val="202124"/>
          <w:spacing w:val="2"/>
          <w:sz w:val="24"/>
          <w:szCs w:val="24"/>
          <w:shd w:val="clear" w:color="auto" w:fill="FFFFFF"/>
        </w:rPr>
        <w:t>Objective Perspective</w:t>
      </w:r>
      <w:r w:rsidRPr="00C05432">
        <w:rPr>
          <w:rFonts w:ascii="Georgia" w:hAnsi="Georgia" w:cstheme="minorHAnsi"/>
          <w:color w:val="202124"/>
          <w:spacing w:val="2"/>
          <w:sz w:val="24"/>
          <w:szCs w:val="24"/>
          <w:shd w:val="clear" w:color="auto" w:fill="FFFFFF"/>
        </w:rPr>
        <w:t>,” says</w:t>
      </w:r>
      <w:r w:rsidR="0062212D" w:rsidRPr="00C05432">
        <w:rPr>
          <w:rFonts w:ascii="Georgia" w:hAnsi="Georgia" w:cstheme="minorHAnsi"/>
          <w:color w:val="202124"/>
          <w:spacing w:val="2"/>
          <w:sz w:val="24"/>
          <w:szCs w:val="24"/>
          <w:shd w:val="clear" w:color="auto" w:fill="FFFFFF"/>
        </w:rPr>
        <w:t xml:space="preserve"> CEO and</w:t>
      </w:r>
      <w:r w:rsidRPr="00C05432">
        <w:rPr>
          <w:rFonts w:ascii="Georgia" w:hAnsi="Georgia" w:cstheme="minorHAnsi"/>
          <w:color w:val="202124"/>
          <w:spacing w:val="2"/>
          <w:sz w:val="24"/>
          <w:szCs w:val="24"/>
          <w:shd w:val="clear" w:color="auto" w:fill="FFFFFF"/>
        </w:rPr>
        <w:t xml:space="preserve"> founder of Da Vinci, Inc., Payton Lowe.  “These concepts, intriguing as they may sound, break down into simple concepts of light.”</w:t>
      </w:r>
    </w:p>
    <w:p w14:paraId="19C9F0DC" w14:textId="080568EF" w:rsidR="004E35D7" w:rsidRPr="00C05432" w:rsidRDefault="0062212D" w:rsidP="00D412A9">
      <w:pPr>
        <w:rPr>
          <w:rFonts w:ascii="Georgia" w:hAnsi="Georgia" w:cstheme="minorHAnsi"/>
          <w:sz w:val="24"/>
          <w:szCs w:val="24"/>
        </w:rPr>
      </w:pPr>
      <w:r w:rsidRPr="00C05432">
        <w:rPr>
          <w:rFonts w:ascii="Georgia" w:hAnsi="Georgia" w:cstheme="minorHAnsi"/>
          <w:sz w:val="24"/>
          <w:szCs w:val="24"/>
        </w:rPr>
        <w:t>According to the company, the Da Vinci’s Easel was reverse engineered through 5 years of research by Lowe himself.  With research emerging from the hypothesis that Leonardo’s mirror script is a result of Leonardo’s technique, and not a carefully planned method of concealment as commonly interpreted, a mirror-based easel was tested in various configurations - leading to the discovery of Da Vinci’s Easel.</w:t>
      </w:r>
    </w:p>
    <w:p w14:paraId="52975EA8" w14:textId="409C1A65" w:rsidR="00CE0686" w:rsidRPr="007931B4" w:rsidRDefault="00CE0686" w:rsidP="00D412A9">
      <w:pPr>
        <w:rPr>
          <w:rFonts w:cstheme="minorHAnsi"/>
          <w:color w:val="202124"/>
          <w:spacing w:val="2"/>
        </w:rPr>
      </w:pPr>
      <w:r w:rsidRPr="00C05432">
        <w:rPr>
          <w:rFonts w:ascii="Georgia" w:hAnsi="Georgia" w:cstheme="minorHAnsi"/>
          <w:sz w:val="24"/>
          <w:szCs w:val="24"/>
        </w:rPr>
        <w:t xml:space="preserve">“We have many people ask us how confident we </w:t>
      </w:r>
      <w:proofErr w:type="gramStart"/>
      <w:r w:rsidRPr="00C05432">
        <w:rPr>
          <w:rFonts w:ascii="Georgia" w:hAnsi="Georgia" w:cstheme="minorHAnsi"/>
          <w:sz w:val="24"/>
          <w:szCs w:val="24"/>
        </w:rPr>
        <w:t>are that this is Da Vinci’s easel</w:t>
      </w:r>
      <w:proofErr w:type="gramEnd"/>
      <w:r w:rsidRPr="00C05432">
        <w:rPr>
          <w:rFonts w:ascii="Georgia" w:hAnsi="Georgia" w:cstheme="minorHAnsi"/>
          <w:sz w:val="24"/>
          <w:szCs w:val="24"/>
        </w:rPr>
        <w:t>,” continues Lowe.  “</w:t>
      </w:r>
      <w:r w:rsidRPr="00C05432">
        <w:rPr>
          <w:rFonts w:ascii="Georgia" w:hAnsi="Georgia" w:cstheme="minorHAnsi"/>
          <w:color w:val="202124"/>
          <w:spacing w:val="2"/>
          <w:sz w:val="24"/>
          <w:szCs w:val="24"/>
        </w:rPr>
        <w:t xml:space="preserve">The irrefutable evidence is actually confirmed by Leonardo’s own hand.  </w:t>
      </w:r>
      <w:r w:rsidR="007931B4" w:rsidRPr="00DB4683">
        <w:rPr>
          <w:rFonts w:cstheme="minorHAnsi"/>
          <w:color w:val="202124"/>
          <w:spacing w:val="2"/>
        </w:rPr>
        <w:t>Widely accepted</w:t>
      </w:r>
      <w:r w:rsidR="007931B4">
        <w:rPr>
          <w:rFonts w:cstheme="minorHAnsi"/>
          <w:color w:val="202124"/>
          <w:spacing w:val="2"/>
        </w:rPr>
        <w:t xml:space="preserve"> is the distinctive pattern created as hatching lines are sketched.  With a darker intensity at the onset, while becoming lighter as the shape of the hand moving pulls the utensil up from the page.  However, Leonardo’s hatching begins lighter and ends darker.  That is, towards the top of the page, Leonardo’s hatching is coming to an end.  This pattern can only be created by an artist sketching from behind the canvas.  </w:t>
      </w:r>
      <w:proofErr w:type="gramStart"/>
      <w:r w:rsidR="007931B4">
        <w:rPr>
          <w:rFonts w:cstheme="minorHAnsi"/>
          <w:color w:val="202124"/>
          <w:spacing w:val="2"/>
        </w:rPr>
        <w:t xml:space="preserve">Reaching over the head of the canvas, as demonstrated </w:t>
      </w:r>
      <w:r w:rsidR="007931B4">
        <w:rPr>
          <w:rFonts w:cstheme="minorHAnsi"/>
          <w:color w:val="202124"/>
          <w:spacing w:val="2"/>
        </w:rPr>
        <w:t>by the used of Da Vinci’s Easel.</w:t>
      </w:r>
      <w:r w:rsidRPr="00C05432">
        <w:rPr>
          <w:rFonts w:ascii="Georgia" w:hAnsi="Georgia" w:cstheme="minorHAnsi"/>
          <w:color w:val="202124"/>
          <w:spacing w:val="2"/>
          <w:sz w:val="24"/>
          <w:szCs w:val="24"/>
        </w:rPr>
        <w:t>”</w:t>
      </w:r>
      <w:proofErr w:type="gramEnd"/>
    </w:p>
    <w:p w14:paraId="6E196C76" w14:textId="5ECB4915" w:rsidR="009909FF" w:rsidRPr="00FD0834" w:rsidRDefault="009909FF" w:rsidP="00D412A9">
      <w:pPr>
        <w:rPr>
          <w:rFonts w:ascii="Georgia" w:hAnsi="Georgia"/>
          <w:sz w:val="24"/>
          <w:szCs w:val="24"/>
        </w:rPr>
      </w:pPr>
      <w:r w:rsidRPr="00FD0834">
        <w:rPr>
          <w:rFonts w:ascii="Georgia" w:hAnsi="Georgia" w:cstheme="minorHAnsi"/>
          <w:sz w:val="24"/>
          <w:szCs w:val="24"/>
        </w:rPr>
        <w:lastRenderedPageBreak/>
        <w:t xml:space="preserve">For further information or to connect with Da Vinci, Inc. please visit us online at </w:t>
      </w:r>
      <w:hyperlink r:id="rId7" w:history="1">
        <w:r w:rsidRPr="00FD0834">
          <w:rPr>
            <w:rStyle w:val="Hyperlink"/>
            <w:rFonts w:ascii="Georgia" w:hAnsi="Georgia" w:cstheme="minorHAnsi"/>
            <w:sz w:val="24"/>
            <w:szCs w:val="24"/>
          </w:rPr>
          <w:t>DaVinciInc.com</w:t>
        </w:r>
      </w:hyperlink>
      <w:r w:rsidRPr="00FD0834">
        <w:rPr>
          <w:rFonts w:ascii="Georgia" w:hAnsi="Georgia" w:cstheme="minorHAnsi"/>
          <w:sz w:val="24"/>
          <w:szCs w:val="24"/>
        </w:rPr>
        <w:t xml:space="preserve">.  </w:t>
      </w:r>
    </w:p>
    <w:p w14:paraId="1E015AFC" w14:textId="77777777" w:rsidR="009909FF" w:rsidRPr="00FD0834" w:rsidRDefault="009909FF" w:rsidP="009909FF">
      <w:pPr>
        <w:spacing w:after="0"/>
        <w:rPr>
          <w:rFonts w:ascii="Georgia" w:hAnsi="Georgia" w:cstheme="minorHAnsi"/>
          <w:b/>
          <w:sz w:val="24"/>
          <w:szCs w:val="24"/>
        </w:rPr>
      </w:pPr>
      <w:proofErr w:type="gramStart"/>
      <w:r w:rsidRPr="00FD0834">
        <w:rPr>
          <w:rFonts w:ascii="Georgia" w:hAnsi="Georgia" w:cstheme="minorHAnsi"/>
          <w:b/>
          <w:sz w:val="24"/>
          <w:szCs w:val="24"/>
        </w:rPr>
        <w:t>About Da Vinci, Inc.</w:t>
      </w:r>
      <w:proofErr w:type="gramEnd"/>
    </w:p>
    <w:p w14:paraId="576D2B97" w14:textId="21CFAAC3" w:rsidR="009909FF" w:rsidRPr="00FD0834" w:rsidRDefault="009909FF" w:rsidP="009909FF">
      <w:pPr>
        <w:spacing w:after="0"/>
        <w:rPr>
          <w:rFonts w:ascii="Georgia" w:hAnsi="Georgia" w:cstheme="minorHAnsi"/>
          <w:sz w:val="24"/>
          <w:szCs w:val="24"/>
        </w:rPr>
      </w:pPr>
      <w:r w:rsidRPr="00FD0834">
        <w:rPr>
          <w:rFonts w:ascii="Georgia" w:hAnsi="Georgia" w:cstheme="minorHAnsi"/>
          <w:sz w:val="24"/>
          <w:szCs w:val="24"/>
        </w:rPr>
        <w:br/>
        <w:t>Based in Colorado Springs, Colorado, Da Vinci, Inc. is dedicated to the discovery, education and progression of the systems, teachings and methods of Leonardo Da Vinci.  The company manufactures and distributes Da Vinci’s Easel™ and has published a book on the current discoveries found inside Leonardo’s work, along with life-siz</w:t>
      </w:r>
      <w:bookmarkStart w:id="0" w:name="_GoBack"/>
      <w:bookmarkEnd w:id="0"/>
      <w:r w:rsidRPr="00FD0834">
        <w:rPr>
          <w:rFonts w:ascii="Georgia" w:hAnsi="Georgia" w:cstheme="minorHAnsi"/>
          <w:sz w:val="24"/>
          <w:szCs w:val="24"/>
        </w:rPr>
        <w:t xml:space="preserve">e replicas of Leonardo’s inventions.  </w:t>
      </w:r>
    </w:p>
    <w:p w14:paraId="36D6C1CC" w14:textId="77777777" w:rsidR="009909FF" w:rsidRPr="00FD0834" w:rsidRDefault="009909FF" w:rsidP="00FD0834">
      <w:pPr>
        <w:spacing w:after="0"/>
        <w:jc w:val="center"/>
        <w:rPr>
          <w:rFonts w:ascii="Georgia" w:hAnsi="Georgia" w:cstheme="minorHAnsi"/>
          <w:sz w:val="24"/>
          <w:szCs w:val="24"/>
        </w:rPr>
      </w:pPr>
    </w:p>
    <w:p w14:paraId="4CB56AB7" w14:textId="5E08C5BE" w:rsidR="009909FF" w:rsidRPr="00FD0834" w:rsidRDefault="009909FF" w:rsidP="009909FF">
      <w:pPr>
        <w:rPr>
          <w:rFonts w:ascii="Georgia" w:hAnsi="Georgia" w:cstheme="minorHAnsi"/>
          <w:b/>
          <w:bCs/>
          <w:sz w:val="24"/>
          <w:szCs w:val="24"/>
        </w:rPr>
      </w:pPr>
      <w:r w:rsidRPr="00FD0834">
        <w:rPr>
          <w:rFonts w:ascii="Georgia" w:hAnsi="Georgia" w:cstheme="minorHAnsi"/>
          <w:b/>
          <w:bCs/>
          <w:sz w:val="24"/>
          <w:szCs w:val="24"/>
        </w:rPr>
        <w:t>Contact Information</w:t>
      </w:r>
    </w:p>
    <w:p w14:paraId="1196E630" w14:textId="6ACF90AA" w:rsidR="00D10BB5" w:rsidRPr="00FD0834" w:rsidRDefault="00D10BB5" w:rsidP="009909FF">
      <w:pPr>
        <w:rPr>
          <w:rFonts w:ascii="Georgia" w:hAnsi="Georgia" w:cstheme="minorHAnsi"/>
          <w:sz w:val="24"/>
          <w:szCs w:val="24"/>
        </w:rPr>
      </w:pPr>
      <w:r w:rsidRPr="00FD0834">
        <w:rPr>
          <w:rFonts w:ascii="Georgia" w:hAnsi="Georgia" w:cstheme="minorHAnsi"/>
          <w:sz w:val="24"/>
          <w:szCs w:val="24"/>
        </w:rPr>
        <w:t>Payton J. Lowe</w:t>
      </w:r>
    </w:p>
    <w:p w14:paraId="37EDBAFA" w14:textId="6EF40AE1" w:rsidR="00D10BB5" w:rsidRPr="00FD0834" w:rsidRDefault="00D10BB5" w:rsidP="009909FF">
      <w:pPr>
        <w:rPr>
          <w:rFonts w:ascii="Georgia" w:hAnsi="Georgia" w:cstheme="minorHAnsi"/>
          <w:sz w:val="24"/>
          <w:szCs w:val="24"/>
        </w:rPr>
      </w:pPr>
      <w:r w:rsidRPr="00FD0834">
        <w:rPr>
          <w:rFonts w:ascii="Georgia" w:hAnsi="Georgia" w:cstheme="minorHAnsi"/>
          <w:sz w:val="24"/>
          <w:szCs w:val="24"/>
        </w:rPr>
        <w:t>303-907-7203</w:t>
      </w:r>
    </w:p>
    <w:p w14:paraId="235255F9" w14:textId="44F4542E" w:rsidR="00D10BB5" w:rsidRPr="00FD0834" w:rsidRDefault="007931B4" w:rsidP="009909FF">
      <w:pPr>
        <w:rPr>
          <w:rFonts w:ascii="Georgia" w:hAnsi="Georgia" w:cstheme="minorHAnsi"/>
          <w:sz w:val="24"/>
          <w:szCs w:val="24"/>
        </w:rPr>
      </w:pPr>
      <w:hyperlink r:id="rId8" w:history="1">
        <w:r w:rsidR="00D10BB5" w:rsidRPr="00FD0834">
          <w:rPr>
            <w:rStyle w:val="Hyperlink"/>
            <w:rFonts w:ascii="Georgia" w:hAnsi="Georgia" w:cstheme="minorHAnsi"/>
            <w:sz w:val="24"/>
            <w:szCs w:val="24"/>
          </w:rPr>
          <w:t>paytonl@davinciinc.com</w:t>
        </w:r>
      </w:hyperlink>
      <w:r w:rsidR="00D10BB5" w:rsidRPr="00FD0834">
        <w:rPr>
          <w:rFonts w:ascii="Georgia" w:hAnsi="Georgia" w:cstheme="minorHAnsi"/>
          <w:sz w:val="24"/>
          <w:szCs w:val="24"/>
        </w:rPr>
        <w:t xml:space="preserve"> </w:t>
      </w:r>
    </w:p>
    <w:p w14:paraId="6C4E44B8" w14:textId="08E81555" w:rsidR="00D10BB5" w:rsidRPr="00FD0834" w:rsidRDefault="007931B4" w:rsidP="009909FF">
      <w:pPr>
        <w:rPr>
          <w:rFonts w:ascii="Georgia" w:hAnsi="Georgia" w:cstheme="minorHAnsi"/>
          <w:sz w:val="24"/>
          <w:szCs w:val="24"/>
        </w:rPr>
      </w:pPr>
      <w:hyperlink r:id="rId9" w:history="1">
        <w:r w:rsidR="00D10BB5" w:rsidRPr="00FD0834">
          <w:rPr>
            <w:rStyle w:val="Hyperlink"/>
            <w:rFonts w:ascii="Georgia" w:hAnsi="Georgia" w:cstheme="minorHAnsi"/>
            <w:sz w:val="24"/>
            <w:szCs w:val="24"/>
          </w:rPr>
          <w:t>https://davinciinc.com</w:t>
        </w:r>
      </w:hyperlink>
      <w:r w:rsidR="00D10BB5" w:rsidRPr="00FD0834">
        <w:rPr>
          <w:rFonts w:ascii="Georgia" w:hAnsi="Georgia" w:cstheme="minorHAnsi"/>
          <w:sz w:val="24"/>
          <w:szCs w:val="24"/>
        </w:rPr>
        <w:t xml:space="preserve"> </w:t>
      </w:r>
    </w:p>
    <w:p w14:paraId="21EB9CD7" w14:textId="77777777" w:rsidR="009909FF" w:rsidRPr="009909FF" w:rsidRDefault="009909FF" w:rsidP="009909FF">
      <w:pPr>
        <w:rPr>
          <w:rFonts w:cstheme="minorHAnsi"/>
        </w:rPr>
      </w:pPr>
    </w:p>
    <w:p w14:paraId="4A8B29C5" w14:textId="77777777" w:rsidR="009909FF" w:rsidRDefault="009909FF" w:rsidP="00D412A9">
      <w:pPr>
        <w:rPr>
          <w:rFonts w:ascii="Georgia" w:hAnsi="Georgia"/>
          <w:sz w:val="24"/>
          <w:szCs w:val="24"/>
        </w:rPr>
      </w:pPr>
    </w:p>
    <w:p w14:paraId="6E49428C" w14:textId="77777777" w:rsidR="00D412A9" w:rsidRPr="00D412A9" w:rsidRDefault="00D412A9" w:rsidP="00D412A9">
      <w:pPr>
        <w:rPr>
          <w:rFonts w:ascii="Georgia" w:hAnsi="Georgia"/>
          <w:sz w:val="24"/>
          <w:szCs w:val="24"/>
        </w:rPr>
      </w:pPr>
    </w:p>
    <w:sectPr w:rsidR="00D412A9" w:rsidRPr="00D412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33"/>
    <w:rsid w:val="00064B44"/>
    <w:rsid w:val="002F6B82"/>
    <w:rsid w:val="004E35D7"/>
    <w:rsid w:val="005B0328"/>
    <w:rsid w:val="0062212D"/>
    <w:rsid w:val="007931B4"/>
    <w:rsid w:val="009909FF"/>
    <w:rsid w:val="00AC1419"/>
    <w:rsid w:val="00C05432"/>
    <w:rsid w:val="00CE0686"/>
    <w:rsid w:val="00D10BB5"/>
    <w:rsid w:val="00D412A9"/>
    <w:rsid w:val="00E028CD"/>
    <w:rsid w:val="00ED3A41"/>
    <w:rsid w:val="00F97933"/>
    <w:rsid w:val="00FD0834"/>
    <w:rsid w:val="00FF35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A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9FF"/>
    <w:rPr>
      <w:color w:val="0563C1" w:themeColor="hyperlink"/>
      <w:u w:val="single"/>
    </w:rPr>
  </w:style>
  <w:style w:type="character" w:customStyle="1" w:styleId="UnresolvedMention">
    <w:name w:val="Unresolved Mention"/>
    <w:basedOn w:val="DefaultParagraphFont"/>
    <w:uiPriority w:val="99"/>
    <w:semiHidden/>
    <w:unhideWhenUsed/>
    <w:rsid w:val="009909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A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9FF"/>
    <w:rPr>
      <w:color w:val="0563C1" w:themeColor="hyperlink"/>
      <w:u w:val="single"/>
    </w:rPr>
  </w:style>
  <w:style w:type="character" w:customStyle="1" w:styleId="UnresolvedMention">
    <w:name w:val="Unresolved Mention"/>
    <w:basedOn w:val="DefaultParagraphFont"/>
    <w:uiPriority w:val="99"/>
    <w:semiHidden/>
    <w:unhideWhenUsed/>
    <w:rsid w:val="0099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tonl@davinciinc.com" TargetMode="External"/><Relationship Id="rId3" Type="http://schemas.openxmlformats.org/officeDocument/2006/relationships/settings" Target="settings.xml"/><Relationship Id="rId7" Type="http://schemas.openxmlformats.org/officeDocument/2006/relationships/hyperlink" Target="https://www.davinciin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vinciseasel.com/" TargetMode="External"/><Relationship Id="rId11" Type="http://schemas.openxmlformats.org/officeDocument/2006/relationships/theme" Target="theme/theme1.xml"/><Relationship Id="rId5" Type="http://schemas.openxmlformats.org/officeDocument/2006/relationships/hyperlink" Target="http://davinciin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vinci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Spencer</dc:creator>
  <cp:keywords/>
  <dc:description/>
  <cp:lastModifiedBy>dell</cp:lastModifiedBy>
  <cp:revision>15</cp:revision>
  <dcterms:created xsi:type="dcterms:W3CDTF">2020-08-15T14:52:00Z</dcterms:created>
  <dcterms:modified xsi:type="dcterms:W3CDTF">2020-08-15T15:59:00Z</dcterms:modified>
</cp:coreProperties>
</file>